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7922" w14:textId="77777777" w:rsidR="00CF0425" w:rsidRPr="00CF0425" w:rsidRDefault="00CF0425" w:rsidP="00CF0425">
      <w:pPr>
        <w:spacing w:after="90" w:line="240" w:lineRule="auto"/>
        <w:outlineLvl w:val="1"/>
        <w:rPr>
          <w:rFonts w:ascii="Arial" w:eastAsia="Times New Roman" w:hAnsi="Arial" w:cs="Times New Roman"/>
          <w:color w:val="DB714B"/>
          <w:sz w:val="36"/>
          <w:szCs w:val="36"/>
          <w:lang w:eastAsia="uk-UA"/>
        </w:rPr>
      </w:pPr>
      <w:r w:rsidRPr="00CF0425">
        <w:rPr>
          <w:rFonts w:ascii="Arial" w:eastAsia="Times New Roman" w:hAnsi="Arial" w:cs="Times New Roman"/>
          <w:color w:val="DB714B"/>
          <w:sz w:val="36"/>
          <w:szCs w:val="36"/>
          <w:lang w:eastAsia="uk-UA"/>
        </w:rPr>
        <w:fldChar w:fldCharType="begin"/>
      </w:r>
      <w:r w:rsidRPr="00CF0425">
        <w:rPr>
          <w:rFonts w:ascii="Arial" w:eastAsia="Times New Roman" w:hAnsi="Arial" w:cs="Times New Roman"/>
          <w:color w:val="DB714B"/>
          <w:sz w:val="36"/>
          <w:szCs w:val="36"/>
          <w:lang w:eastAsia="uk-UA"/>
        </w:rPr>
        <w:instrText xml:space="preserve"> HYPERLINK "https://uopmr.gov.ua/golovna/116-111-nacionalna-dityacha-garyacha-liniya/" </w:instrText>
      </w:r>
      <w:r w:rsidRPr="00CF0425">
        <w:rPr>
          <w:rFonts w:ascii="Arial" w:eastAsia="Times New Roman" w:hAnsi="Arial" w:cs="Times New Roman"/>
          <w:color w:val="DB714B"/>
          <w:sz w:val="36"/>
          <w:szCs w:val="36"/>
          <w:lang w:eastAsia="uk-UA"/>
        </w:rPr>
        <w:fldChar w:fldCharType="separate"/>
      </w:r>
      <w:r w:rsidRPr="00CF0425">
        <w:rPr>
          <w:rFonts w:ascii="Arial" w:eastAsia="Times New Roman" w:hAnsi="Arial" w:cs="Times New Roman"/>
          <w:color w:val="DB714B"/>
          <w:sz w:val="36"/>
          <w:szCs w:val="36"/>
          <w:u w:val="single"/>
          <w:lang w:eastAsia="uk-UA"/>
        </w:rPr>
        <w:t>116 111 – Національна дитяча гаряча лінія</w:t>
      </w:r>
      <w:r w:rsidRPr="00CF0425">
        <w:rPr>
          <w:rFonts w:ascii="Arial" w:eastAsia="Times New Roman" w:hAnsi="Arial" w:cs="Times New Roman"/>
          <w:color w:val="DB714B"/>
          <w:sz w:val="36"/>
          <w:szCs w:val="36"/>
          <w:lang w:eastAsia="uk-UA"/>
        </w:rPr>
        <w:fldChar w:fldCharType="end"/>
      </w:r>
    </w:p>
    <w:p w14:paraId="3A89CC24" w14:textId="42B10355" w:rsidR="00CF0425" w:rsidRPr="00CF0425" w:rsidRDefault="00CF0425" w:rsidP="00CF0425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uk-UA"/>
        </w:rPr>
      </w:pPr>
    </w:p>
    <w:p w14:paraId="0B3D42C0" w14:textId="77777777" w:rsidR="00CF0425" w:rsidRDefault="00CF0425" w:rsidP="00CF0425">
      <w:pPr>
        <w:spacing w:before="134" w:after="134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uk-UA"/>
        </w:rPr>
      </w:pPr>
      <w:r w:rsidRPr="00CF0425">
        <w:rPr>
          <w:rFonts w:ascii="Arial" w:eastAsia="Times New Roman" w:hAnsi="Arial" w:cs="Times New Roman"/>
          <w:noProof/>
          <w:color w:val="000000"/>
          <w:sz w:val="20"/>
          <w:szCs w:val="20"/>
          <w:lang w:eastAsia="uk-UA"/>
        </w:rPr>
        <w:drawing>
          <wp:inline distT="0" distB="0" distL="0" distR="0" wp14:anchorId="7D780B98" wp14:editId="0161D0C4">
            <wp:extent cx="1905000" cy="1074420"/>
            <wp:effectExtent l="0" t="0" r="0" b="0"/>
            <wp:docPr id="1" name="mce-4480" descr="https://uopmr.gov.ua/attachments/Image/Garyacha-liniya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4480" descr="https://uopmr.gov.ua/attachments/Image/Garyacha-liniya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425">
        <w:rPr>
          <w:rFonts w:ascii="Arial" w:eastAsia="Times New Roman" w:hAnsi="Arial" w:cs="Times New Roman"/>
          <w:color w:val="000000"/>
          <w:sz w:val="20"/>
          <w:szCs w:val="20"/>
          <w:lang w:eastAsia="uk-UA"/>
        </w:rPr>
        <w:t>М</w:t>
      </w:r>
    </w:p>
    <w:p w14:paraId="6A823A2A" w14:textId="77777777" w:rsidR="00CF0425" w:rsidRDefault="00CF0425" w:rsidP="00CF0425">
      <w:pPr>
        <w:spacing w:before="134" w:after="134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uk-UA"/>
        </w:rPr>
      </w:pPr>
    </w:p>
    <w:p w14:paraId="53696329" w14:textId="38395F55" w:rsidR="00CF0425" w:rsidRPr="00CF0425" w:rsidRDefault="00CF0425" w:rsidP="00CF042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bookmarkStart w:id="0" w:name="_GoBack"/>
      <w:bookmarkEnd w:id="0"/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Міністерство освіти і науки України повідомляє, що під час пандемії COVID-19 життя мільйонів українських дітей тимчасово обмежується домівками та гаджетами, діти не знають, як самостійно розв’язати певні супутні небезпечні виклики. За інформацією Громадської організації «Ла </w:t>
      </w:r>
      <w:proofErr w:type="spellStart"/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Страда</w:t>
      </w:r>
      <w:proofErr w:type="spellEnd"/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Україна» Національна дитяча гаряча лінія з початку запровадження в Україні карантину прийняла понад 4 тис. звернень від дітей, підлітків, а також запитів дорослих щодо дітей. Більшість звернень тісно пов’язані з поширенням пандемії COVID-19 та стосуються насильства і жорстокого поводження з дітьми у власних родинах (40% від загальної кількості звернень), проблем із психологічним здоров'ям дітей (20% від загальної кількості звернень), ризиків, з якими діти стикаються в Інтернеті (близько 20% від загальної кількості звернень) тощо.</w:t>
      </w:r>
    </w:p>
    <w:p w14:paraId="0D0DF849" w14:textId="77777777" w:rsidR="00CF0425" w:rsidRPr="00CF0425" w:rsidRDefault="00CF0425" w:rsidP="00CF042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Завдячуючи підтримці Міністерства освіти і науки України, Представництву Дитячого фонду ООН (ЮНІСЕФ) в Україні </w:t>
      </w:r>
      <w:r w:rsidRPr="00CF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збільшено робочий час Національної дитячої гарячої лінії, </w:t>
      </w:r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якої забезпечує Громадська організація «Ла </w:t>
      </w:r>
      <w:proofErr w:type="spellStart"/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Страда</w:t>
      </w:r>
      <w:proofErr w:type="spellEnd"/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Україна».</w:t>
      </w:r>
    </w:p>
    <w:p w14:paraId="6BFABA92" w14:textId="77777777" w:rsidR="00CF0425" w:rsidRPr="00CF0425" w:rsidRDefault="00CF0425" w:rsidP="00CF0425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Наразі Національна дитяча гаряча лінія надає консультації в телефонному та онлайн-режимах </w:t>
      </w:r>
      <w:r w:rsidRPr="00CF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будні дні з 12:00 до 20:00 годин.</w:t>
      </w:r>
    </w:p>
    <w:p w14:paraId="0CD459C5" w14:textId="77777777" w:rsidR="00CF0425" w:rsidRPr="00CF0425" w:rsidRDefault="00CF0425" w:rsidP="00CF042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Короткий номер </w:t>
      </w:r>
      <w:r w:rsidRPr="00CF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116 111</w:t>
      </w:r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(безкоштовно з мобільних телефонів), </w:t>
      </w:r>
      <w:r w:rsidRPr="00CF0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0 800 500 225</w:t>
      </w:r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(безкоштовно зі стаціонарних та мобільних телефонів).</w:t>
      </w:r>
    </w:p>
    <w:p w14:paraId="49848F3E" w14:textId="77777777" w:rsidR="00CF0425" w:rsidRPr="00CF0425" w:rsidRDefault="00CF0425" w:rsidP="00CF042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F04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Така можливість звертатися у скрутній ситуації до консультантів Національної дитячої гарячої лінії зменшить кількість випадків, коли через свою необізнаність дитина, яка опинилася у складній життєвій ситуації, обирає помилкову модель поведінки і лише погіршує своє становище.</w:t>
      </w:r>
    </w:p>
    <w:p w14:paraId="21BA8E7C" w14:textId="77777777" w:rsidR="00F8471D" w:rsidRDefault="00F8471D"/>
    <w:sectPr w:rsidR="00F847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D"/>
    <w:rsid w:val="00CF0425"/>
    <w:rsid w:val="00F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9D23"/>
  <w15:chartTrackingRefBased/>
  <w15:docId w15:val="{6840365E-2C54-4060-8A8F-68A6910D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2024-10-25T08:35:00Z</dcterms:created>
  <dcterms:modified xsi:type="dcterms:W3CDTF">2024-10-25T08:36:00Z</dcterms:modified>
</cp:coreProperties>
</file>